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581"/>
        <w:gridCol w:w="1481"/>
      </w:tblGrid>
      <w:tr w:rsidR="00E410AE" w:rsidTr="00D27D37">
        <w:trPr>
          <w:cantSplit/>
          <w:trHeight w:val="399"/>
          <w:jc w:val="center"/>
        </w:trPr>
        <w:tc>
          <w:tcPr>
            <w:tcW w:w="1663" w:type="dxa"/>
            <w:vMerge w:val="restart"/>
          </w:tcPr>
          <w:p w:rsidR="00E410AE" w:rsidRDefault="00D27D37" w:rsidP="00D27D37">
            <w:pPr>
              <w:jc w:val="center"/>
            </w:pPr>
            <w:r>
              <w:rPr>
                <w:noProof/>
              </w:rPr>
              <w:drawing>
                <wp:inline distT="0" distB="0" distL="0" distR="0">
                  <wp:extent cx="918845" cy="470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i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845" cy="470535"/>
                          </a:xfrm>
                          <a:prstGeom prst="rect">
                            <a:avLst/>
                          </a:prstGeom>
                        </pic:spPr>
                      </pic:pic>
                    </a:graphicData>
                  </a:graphic>
                </wp:inline>
              </w:drawing>
            </w:r>
          </w:p>
        </w:tc>
        <w:tc>
          <w:tcPr>
            <w:tcW w:w="6581" w:type="dxa"/>
          </w:tcPr>
          <w:p w:rsidR="00E410AE" w:rsidRDefault="00E410AE" w:rsidP="00D27D37">
            <w:pPr>
              <w:jc w:val="center"/>
              <w:rPr>
                <w:b/>
                <w:sz w:val="36"/>
              </w:rPr>
            </w:pPr>
            <w:r>
              <w:rPr>
                <w:b/>
                <w:sz w:val="36"/>
              </w:rPr>
              <w:t xml:space="preserve">CROWN </w:t>
            </w:r>
            <w:r w:rsidR="00D27D37">
              <w:rPr>
                <w:b/>
                <w:sz w:val="36"/>
              </w:rPr>
              <w:t>CI</w:t>
            </w:r>
          </w:p>
        </w:tc>
        <w:tc>
          <w:tcPr>
            <w:tcW w:w="1481" w:type="dxa"/>
            <w:vMerge w:val="restart"/>
            <w:vAlign w:val="center"/>
          </w:tcPr>
          <w:p w:rsidR="00E410AE" w:rsidRDefault="007B0B48" w:rsidP="00D27D37">
            <w:pPr>
              <w:jc w:val="center"/>
            </w:pPr>
            <w:r>
              <w:t>9</w:t>
            </w:r>
            <w:r w:rsidR="00947351">
              <w:t>/7</w:t>
            </w:r>
            <w:bookmarkStart w:id="0" w:name="_GoBack"/>
            <w:bookmarkEnd w:id="0"/>
            <w:r w:rsidR="00846CC3">
              <w:t>/1</w:t>
            </w:r>
            <w:r w:rsidR="00D27D37">
              <w:t>8</w:t>
            </w:r>
          </w:p>
        </w:tc>
      </w:tr>
      <w:tr w:rsidR="00E410AE" w:rsidTr="00D27D37">
        <w:trPr>
          <w:cantSplit/>
          <w:trHeight w:val="140"/>
          <w:jc w:val="center"/>
        </w:trPr>
        <w:tc>
          <w:tcPr>
            <w:tcW w:w="1663" w:type="dxa"/>
            <w:vMerge/>
          </w:tcPr>
          <w:p w:rsidR="00E410AE" w:rsidRDefault="00E410AE"/>
        </w:tc>
        <w:tc>
          <w:tcPr>
            <w:tcW w:w="6581" w:type="dxa"/>
          </w:tcPr>
          <w:p w:rsidR="00E410AE" w:rsidRDefault="00E410AE" w:rsidP="00D27D37">
            <w:pPr>
              <w:pStyle w:val="Heading1"/>
              <w:jc w:val="center"/>
              <w:rPr>
                <w:sz w:val="32"/>
              </w:rPr>
            </w:pPr>
            <w:r>
              <w:rPr>
                <w:sz w:val="32"/>
              </w:rPr>
              <w:t>Education</w:t>
            </w:r>
            <w:r w:rsidR="00846CC3">
              <w:rPr>
                <w:sz w:val="32"/>
              </w:rPr>
              <w:t xml:space="preserve"> and Cert</w:t>
            </w:r>
            <w:r w:rsidR="00D27D37">
              <w:rPr>
                <w:sz w:val="32"/>
              </w:rPr>
              <w:t>ification</w:t>
            </w:r>
            <w:r w:rsidR="00846CC3">
              <w:rPr>
                <w:sz w:val="32"/>
              </w:rPr>
              <w:t xml:space="preserve"> </w:t>
            </w:r>
            <w:r>
              <w:rPr>
                <w:sz w:val="32"/>
              </w:rPr>
              <w:t>Assistance Program</w:t>
            </w:r>
          </w:p>
        </w:tc>
        <w:tc>
          <w:tcPr>
            <w:tcW w:w="1481" w:type="dxa"/>
            <w:vMerge/>
          </w:tcPr>
          <w:p w:rsidR="00E410AE" w:rsidRDefault="00E410AE"/>
        </w:tc>
      </w:tr>
    </w:tbl>
    <w:p w:rsidR="00E410AE" w:rsidRDefault="00E410AE">
      <w:pPr>
        <w:rPr>
          <w:sz w:val="24"/>
        </w:rPr>
      </w:pPr>
    </w:p>
    <w:p w:rsidR="00E410AE" w:rsidRDefault="004E147D">
      <w:pPr>
        <w:pStyle w:val="BodyText2"/>
      </w:pPr>
      <w:r>
        <w:t>Crow</w:t>
      </w:r>
      <w:r w:rsidR="008B6409">
        <w:t xml:space="preserve">n </w:t>
      </w:r>
      <w:r w:rsidR="00D27D37">
        <w:t>CI</w:t>
      </w:r>
      <w:r w:rsidR="00E410AE">
        <w:t xml:space="preserve"> recognizes that continuing education is an important part of your career development with the Company and is essent</w:t>
      </w:r>
      <w:r w:rsidR="00D27D37">
        <w:t>ial in staying current in today’</w:t>
      </w:r>
      <w:r w:rsidR="00E410AE">
        <w:t xml:space="preserve">s fast paced technical environment. We support and encourage such activities through our Educational </w:t>
      </w:r>
      <w:r w:rsidR="00846CC3">
        <w:t xml:space="preserve">and Certification </w:t>
      </w:r>
      <w:r w:rsidR="00D27D37">
        <w:t xml:space="preserve">Assistance Program. </w:t>
      </w:r>
      <w:r w:rsidR="00E410AE">
        <w:t xml:space="preserve">This program provides tuition </w:t>
      </w:r>
      <w:r w:rsidR="00846CC3">
        <w:t xml:space="preserve">and certification </w:t>
      </w:r>
      <w:r w:rsidR="00D27D37">
        <w:t>reimbursement if you are a full-</w:t>
      </w:r>
      <w:r w:rsidR="00E410AE">
        <w:t xml:space="preserve">time employee (working 30 hours or more a week), and have completed one year of </w:t>
      </w:r>
      <w:r w:rsidR="00D27D37">
        <w:t>employment with Crown</w:t>
      </w:r>
      <w:r w:rsidR="00E410AE">
        <w:t>, and are in good standing (no disciplinary matters within (6) months). You will be eligible, subject to management approval, for up to a maximum of $</w:t>
      </w:r>
      <w:r w:rsidR="00EA3A84">
        <w:t>4</w:t>
      </w:r>
      <w:r w:rsidR="00E410AE">
        <w:t xml:space="preserve">,000 per calendar year (effective 1/1/06) for reimbursement of class tuition only (books, lab fees, and other related costs are not eligible for reimbursement). You must complete the course with a “B” or better or a “Pass” in a Pass/Fail Course to receive 100% of the reimbursement.   </w:t>
      </w:r>
    </w:p>
    <w:p w:rsidR="00E410AE" w:rsidRDefault="00E410AE">
      <w:pPr>
        <w:rPr>
          <w:sz w:val="24"/>
        </w:rPr>
      </w:pPr>
    </w:p>
    <w:p w:rsidR="00E410AE" w:rsidRDefault="00846CC3">
      <w:pPr>
        <w:rPr>
          <w:sz w:val="24"/>
        </w:rPr>
      </w:pPr>
      <w:r>
        <w:rPr>
          <w:sz w:val="24"/>
        </w:rPr>
        <w:t xml:space="preserve">Education and Certification </w:t>
      </w:r>
      <w:r w:rsidR="00E410AE">
        <w:rPr>
          <w:sz w:val="24"/>
        </w:rPr>
        <w:t>Assistance will generally be provided for courses of study directly related to your present position or those that will enhance your potential for advancement.</w:t>
      </w:r>
      <w:r w:rsidR="0064098A">
        <w:rPr>
          <w:sz w:val="24"/>
        </w:rPr>
        <w:t xml:space="preserve"> </w:t>
      </w:r>
    </w:p>
    <w:p w:rsidR="00E410AE" w:rsidRDefault="00E410AE">
      <w:pPr>
        <w:rPr>
          <w:sz w:val="24"/>
        </w:rPr>
      </w:pPr>
    </w:p>
    <w:p w:rsidR="00E410AE" w:rsidRDefault="00E410AE">
      <w:pPr>
        <w:rPr>
          <w:sz w:val="24"/>
        </w:rPr>
      </w:pPr>
      <w:proofErr w:type="gramStart"/>
      <w:r>
        <w:rPr>
          <w:sz w:val="24"/>
        </w:rPr>
        <w:t>In order to</w:t>
      </w:r>
      <w:proofErr w:type="gramEnd"/>
      <w:r>
        <w:rPr>
          <w:sz w:val="24"/>
        </w:rPr>
        <w:t xml:space="preserve"> guarantee reimbursement for tuition</w:t>
      </w:r>
      <w:r w:rsidR="00846CC3">
        <w:rPr>
          <w:sz w:val="24"/>
        </w:rPr>
        <w:t xml:space="preserve"> or a certification</w:t>
      </w:r>
      <w:r>
        <w:rPr>
          <w:sz w:val="24"/>
        </w:rPr>
        <w:t xml:space="preserve">, you must complete </w:t>
      </w:r>
      <w:r w:rsidR="00165F16">
        <w:rPr>
          <w:sz w:val="24"/>
        </w:rPr>
        <w:t>the attached</w:t>
      </w:r>
      <w:r>
        <w:rPr>
          <w:sz w:val="24"/>
        </w:rPr>
        <w:t xml:space="preserve"> Education</w:t>
      </w:r>
      <w:r w:rsidR="00846CC3">
        <w:rPr>
          <w:sz w:val="24"/>
        </w:rPr>
        <w:t xml:space="preserve"> and Cert</w:t>
      </w:r>
      <w:r w:rsidR="00D27D37">
        <w:rPr>
          <w:sz w:val="24"/>
        </w:rPr>
        <w:t>ification</w:t>
      </w:r>
      <w:r w:rsidR="00846CC3">
        <w:rPr>
          <w:sz w:val="24"/>
        </w:rPr>
        <w:t xml:space="preserve"> </w:t>
      </w:r>
      <w:r>
        <w:rPr>
          <w:sz w:val="24"/>
        </w:rPr>
        <w:t>Assistance Refund Application</w:t>
      </w:r>
      <w:r w:rsidR="00D27D37">
        <w:rPr>
          <w:sz w:val="24"/>
        </w:rPr>
        <w:t>.</w:t>
      </w:r>
      <w:r>
        <w:rPr>
          <w:sz w:val="24"/>
        </w:rPr>
        <w:t xml:space="preserve"> You may submit the Application along with a detailed description of the course you plan to take, </w:t>
      </w:r>
      <w:r>
        <w:rPr>
          <w:b/>
          <w:sz w:val="24"/>
          <w:u w:val="single"/>
        </w:rPr>
        <w:t>before you enroll</w:t>
      </w:r>
      <w:r>
        <w:rPr>
          <w:sz w:val="24"/>
        </w:rPr>
        <w:t>, to the appropriate people for the required approval signatures, as indicated on the Refund Form. Once the Application is signed, approved, and returned to Human Resources, and someone f</w:t>
      </w:r>
      <w:r w:rsidR="00D27D37">
        <w:rPr>
          <w:sz w:val="24"/>
        </w:rPr>
        <w:t>rom the HR department has contacted you</w:t>
      </w:r>
      <w:r>
        <w:rPr>
          <w:sz w:val="24"/>
        </w:rPr>
        <w:t xml:space="preserve"> to tell you the class has been approved, you may then register for the course. </w:t>
      </w:r>
    </w:p>
    <w:p w:rsidR="00E410AE" w:rsidRDefault="00E410AE">
      <w:pPr>
        <w:rPr>
          <w:sz w:val="24"/>
        </w:rPr>
      </w:pPr>
    </w:p>
    <w:p w:rsidR="00E410AE" w:rsidRDefault="00E410AE">
      <w:pPr>
        <w:rPr>
          <w:sz w:val="24"/>
        </w:rPr>
      </w:pPr>
      <w:r>
        <w:rPr>
          <w:sz w:val="24"/>
        </w:rPr>
        <w:t xml:space="preserve">To receive </w:t>
      </w:r>
      <w:r w:rsidR="00D27D37">
        <w:rPr>
          <w:sz w:val="24"/>
        </w:rPr>
        <w:t>reimbursement,</w:t>
      </w:r>
      <w:r>
        <w:rPr>
          <w:sz w:val="24"/>
        </w:rPr>
        <w:t xml:space="preserve"> you must present a </w:t>
      </w:r>
      <w:r w:rsidR="00D27D37">
        <w:rPr>
          <w:sz w:val="24"/>
        </w:rPr>
        <w:t>non-Unanet</w:t>
      </w:r>
      <w:r w:rsidR="00846CC3">
        <w:rPr>
          <w:sz w:val="24"/>
        </w:rPr>
        <w:t xml:space="preserve"> </w:t>
      </w:r>
      <w:r>
        <w:rPr>
          <w:b/>
          <w:bCs/>
          <w:sz w:val="24"/>
          <w:u w:val="single"/>
        </w:rPr>
        <w:t>expense report</w:t>
      </w:r>
      <w:r w:rsidR="00846CC3">
        <w:rPr>
          <w:b/>
          <w:bCs/>
          <w:sz w:val="24"/>
          <w:u w:val="single"/>
        </w:rPr>
        <w:t xml:space="preserve"> (HR will provide you with this expense report if you need one)</w:t>
      </w:r>
      <w:r>
        <w:rPr>
          <w:sz w:val="24"/>
        </w:rPr>
        <w:t xml:space="preserve"> with a grade transcript indicating your grade</w:t>
      </w:r>
      <w:r w:rsidR="00846CC3">
        <w:rPr>
          <w:sz w:val="24"/>
        </w:rPr>
        <w:t xml:space="preserve"> or passing score</w:t>
      </w:r>
      <w:r>
        <w:rPr>
          <w:sz w:val="24"/>
        </w:rPr>
        <w:t xml:space="preserve"> to the Human Resources department. Reimbursement will be made within two weeks of submittal of transcript and receipt for the cost of the course.</w:t>
      </w:r>
    </w:p>
    <w:p w:rsidR="00E410AE" w:rsidRDefault="00E410AE">
      <w:pPr>
        <w:rPr>
          <w:sz w:val="24"/>
        </w:rPr>
      </w:pPr>
    </w:p>
    <w:p w:rsidR="00E410AE" w:rsidRPr="00165F16" w:rsidRDefault="00E410AE">
      <w:pPr>
        <w:rPr>
          <w:b/>
          <w:sz w:val="24"/>
        </w:rPr>
      </w:pPr>
      <w:r w:rsidRPr="00165F16">
        <w:rPr>
          <w:b/>
          <w:sz w:val="24"/>
        </w:rPr>
        <w:t>An employee who leaves the Company voluntarily or is terminated for cause within one year of completion of the course must repay the full amounts reimbursed by the Company for education</w:t>
      </w:r>
      <w:r w:rsidR="00846CC3" w:rsidRPr="00165F16">
        <w:rPr>
          <w:b/>
          <w:sz w:val="24"/>
        </w:rPr>
        <w:t xml:space="preserve"> and certification</w:t>
      </w:r>
      <w:r w:rsidRPr="00165F16">
        <w:rPr>
          <w:b/>
          <w:sz w:val="24"/>
        </w:rPr>
        <w:t xml:space="preserve"> assistance reimbursement.</w:t>
      </w:r>
    </w:p>
    <w:p w:rsidR="00E410AE" w:rsidRDefault="00E410AE">
      <w:pPr>
        <w:rPr>
          <w:sz w:val="24"/>
        </w:rPr>
      </w:pPr>
    </w:p>
    <w:p w:rsidR="00E410AE" w:rsidRDefault="00E410AE">
      <w:pPr>
        <w:rPr>
          <w:sz w:val="24"/>
        </w:rPr>
      </w:pPr>
      <w:r>
        <w:rPr>
          <w:sz w:val="24"/>
        </w:rPr>
        <w:t>If you are in doubt about the eligibility of a c</w:t>
      </w:r>
      <w:r w:rsidR="00C43D9E">
        <w:rPr>
          <w:sz w:val="24"/>
        </w:rPr>
        <w:t>ourse you plan to take, or the C</w:t>
      </w:r>
      <w:r>
        <w:rPr>
          <w:sz w:val="24"/>
        </w:rPr>
        <w:t>o</w:t>
      </w:r>
      <w:r w:rsidR="00D27D37">
        <w:rPr>
          <w:sz w:val="24"/>
        </w:rPr>
        <w:t>mpany</w:t>
      </w:r>
      <w:r>
        <w:rPr>
          <w:sz w:val="24"/>
        </w:rPr>
        <w:t xml:space="preserve"> reimbursement provided, you should discuss the course with your immediate supervisor. </w:t>
      </w:r>
    </w:p>
    <w:p w:rsidR="00E410AE" w:rsidRDefault="00E410AE">
      <w:pPr>
        <w:rPr>
          <w:sz w:val="24"/>
        </w:rPr>
      </w:pPr>
    </w:p>
    <w:p w:rsidR="00E410AE" w:rsidRDefault="00E410AE">
      <w:pPr>
        <w:pStyle w:val="BodyText"/>
        <w:rPr>
          <w:i/>
          <w:sz w:val="24"/>
          <w:u w:val="none"/>
        </w:rPr>
      </w:pPr>
      <w:r>
        <w:rPr>
          <w:i/>
          <w:sz w:val="24"/>
          <w:u w:val="none"/>
        </w:rPr>
        <w:t>APPROVAL MUST BE OBTAINED BEFORE YOU REGISTER FOR THE COURSE. IF YOU DO NOT OBTAIN PRIOR APPROVAL, YOU MAY NOT BE ELIGIBLE FOR REIMBURSEMENT.</w:t>
      </w:r>
    </w:p>
    <w:p w:rsidR="00165F16" w:rsidRDefault="00165F16">
      <w:pPr>
        <w:pStyle w:val="BodyText"/>
        <w:rPr>
          <w:i/>
          <w:sz w:val="24"/>
          <w:u w:val="none"/>
        </w:rPr>
      </w:pPr>
    </w:p>
    <w:p w:rsidR="00165F16" w:rsidRDefault="00165F16">
      <w:pPr>
        <w:pStyle w:val="BodyText"/>
        <w:rPr>
          <w:i/>
          <w:sz w:val="24"/>
          <w:u w:val="none"/>
        </w:rPr>
      </w:pPr>
    </w:p>
    <w:p w:rsidR="00165F16" w:rsidRDefault="00165F16">
      <w:pPr>
        <w:pStyle w:val="BodyText"/>
        <w:rPr>
          <w:i/>
          <w:sz w:val="24"/>
          <w:u w:val="none"/>
        </w:rPr>
      </w:pPr>
    </w:p>
    <w:p w:rsidR="00165F16" w:rsidRDefault="00165F16">
      <w:pPr>
        <w:pStyle w:val="BodyText"/>
        <w:rPr>
          <w:i/>
          <w:sz w:val="24"/>
          <w:u w:val="none"/>
        </w:rPr>
      </w:pPr>
    </w:p>
    <w:p w:rsidR="00165F16" w:rsidRPr="00165F16" w:rsidRDefault="00165F16">
      <w:pPr>
        <w:pStyle w:val="BodyText"/>
        <w:rPr>
          <w:sz w:val="32"/>
          <w:szCs w:val="32"/>
        </w:rPr>
      </w:pPr>
      <w:r w:rsidRPr="00165F16">
        <w:rPr>
          <w:sz w:val="32"/>
          <w:szCs w:val="32"/>
        </w:rPr>
        <w:t>Educational and Certification Assistance Refund Application</w:t>
      </w:r>
    </w:p>
    <w:p w:rsidR="00165F16" w:rsidRDefault="00165F16">
      <w:pPr>
        <w:pStyle w:val="BodyText"/>
        <w:rPr>
          <w:sz w:val="24"/>
          <w:u w:val="none"/>
        </w:rPr>
      </w:pPr>
    </w:p>
    <w:p w:rsidR="00165F16" w:rsidRDefault="00165F16">
      <w:pPr>
        <w:pStyle w:val="BodyText"/>
        <w:rPr>
          <w:sz w:val="24"/>
          <w:u w:val="none"/>
        </w:rPr>
      </w:pPr>
    </w:p>
    <w:p w:rsidR="001B05FC" w:rsidRPr="001B05FC" w:rsidRDefault="001B05FC" w:rsidP="001B05FC">
      <w:pPr>
        <w:pStyle w:val="BodyText"/>
        <w:rPr>
          <w:sz w:val="28"/>
          <w:szCs w:val="28"/>
          <w:u w:val="none"/>
        </w:rPr>
      </w:pPr>
      <w:r w:rsidRPr="001B05FC">
        <w:rPr>
          <w:sz w:val="28"/>
          <w:szCs w:val="28"/>
          <w:u w:val="none"/>
        </w:rPr>
        <w:t>Date__________________</w:t>
      </w:r>
    </w:p>
    <w:p w:rsidR="00165F16" w:rsidRPr="001B05FC" w:rsidRDefault="00165F16">
      <w:pPr>
        <w:pStyle w:val="BodyText"/>
        <w:rPr>
          <w:sz w:val="28"/>
          <w:szCs w:val="28"/>
          <w:u w:val="none"/>
        </w:rPr>
      </w:pPr>
    </w:p>
    <w:p w:rsidR="00165F16" w:rsidRPr="001B05FC" w:rsidRDefault="00165F16">
      <w:pPr>
        <w:pStyle w:val="BodyText"/>
        <w:rPr>
          <w:sz w:val="28"/>
          <w:szCs w:val="28"/>
          <w:u w:val="none"/>
        </w:rPr>
      </w:pPr>
      <w:r w:rsidRPr="001B05FC">
        <w:rPr>
          <w:sz w:val="28"/>
          <w:szCs w:val="28"/>
          <w:u w:val="none"/>
        </w:rPr>
        <w:t>Print Name of Student _______________________</w:t>
      </w:r>
    </w:p>
    <w:p w:rsidR="00165F16" w:rsidRPr="001B05FC" w:rsidRDefault="00165F16">
      <w:pPr>
        <w:pStyle w:val="BodyText"/>
        <w:rPr>
          <w:sz w:val="28"/>
          <w:szCs w:val="28"/>
          <w:u w:val="none"/>
        </w:rPr>
      </w:pPr>
    </w:p>
    <w:p w:rsidR="00165F16" w:rsidRPr="001B05FC" w:rsidRDefault="00165F16">
      <w:pPr>
        <w:pStyle w:val="BodyText"/>
        <w:rPr>
          <w:sz w:val="28"/>
          <w:szCs w:val="28"/>
          <w:u w:val="none"/>
        </w:rPr>
      </w:pPr>
      <w:r w:rsidRPr="001B05FC">
        <w:rPr>
          <w:sz w:val="28"/>
          <w:szCs w:val="28"/>
          <w:u w:val="none"/>
        </w:rPr>
        <w:t>Name of Class ______________________________</w:t>
      </w:r>
    </w:p>
    <w:p w:rsidR="00165F16" w:rsidRPr="001B05FC" w:rsidRDefault="00165F16">
      <w:pPr>
        <w:pStyle w:val="BodyText"/>
        <w:rPr>
          <w:sz w:val="28"/>
          <w:szCs w:val="28"/>
          <w:u w:val="none"/>
        </w:rPr>
      </w:pPr>
    </w:p>
    <w:p w:rsidR="00165F16" w:rsidRDefault="00165F16">
      <w:pPr>
        <w:pStyle w:val="BodyText"/>
        <w:rPr>
          <w:sz w:val="28"/>
          <w:szCs w:val="28"/>
          <w:u w:val="none"/>
        </w:rPr>
      </w:pPr>
      <w:r w:rsidRPr="001B05FC">
        <w:rPr>
          <w:sz w:val="28"/>
          <w:szCs w:val="28"/>
          <w:u w:val="none"/>
        </w:rPr>
        <w:t>Class Dates _________________________________</w:t>
      </w:r>
    </w:p>
    <w:p w:rsidR="00C43D9E" w:rsidRDefault="00C43D9E">
      <w:pPr>
        <w:pStyle w:val="BodyText"/>
        <w:rPr>
          <w:sz w:val="28"/>
          <w:szCs w:val="28"/>
          <w:u w:val="none"/>
        </w:rPr>
      </w:pPr>
    </w:p>
    <w:p w:rsidR="00C43D9E" w:rsidRDefault="00C43D9E">
      <w:pPr>
        <w:pStyle w:val="BodyText"/>
        <w:rPr>
          <w:sz w:val="28"/>
          <w:szCs w:val="28"/>
          <w:u w:val="none"/>
        </w:rPr>
      </w:pPr>
      <w:r>
        <w:rPr>
          <w:sz w:val="28"/>
          <w:szCs w:val="28"/>
          <w:u w:val="none"/>
        </w:rPr>
        <w:t>Detailed Description of Course (copy and paste</w:t>
      </w:r>
      <w:r w:rsidR="0082761C">
        <w:rPr>
          <w:sz w:val="28"/>
          <w:szCs w:val="28"/>
          <w:u w:val="none"/>
        </w:rPr>
        <w:t xml:space="preserve"> from online/catalog listing of course):</w:t>
      </w:r>
    </w:p>
    <w:p w:rsidR="0082761C" w:rsidRDefault="0082761C">
      <w:pPr>
        <w:pStyle w:val="BodyText"/>
        <w:rPr>
          <w:sz w:val="28"/>
          <w:szCs w:val="28"/>
          <w:u w:val="none"/>
        </w:rPr>
      </w:pPr>
    </w:p>
    <w:p w:rsidR="00C43D9E" w:rsidRDefault="00C43D9E">
      <w:pPr>
        <w:pStyle w:val="BodyText"/>
        <w:rPr>
          <w:sz w:val="28"/>
          <w:szCs w:val="28"/>
          <w:u w:val="none"/>
        </w:rPr>
      </w:pPr>
    </w:p>
    <w:p w:rsidR="00165F16" w:rsidRDefault="00165F16">
      <w:pPr>
        <w:pStyle w:val="BodyText"/>
        <w:rPr>
          <w:sz w:val="24"/>
        </w:rPr>
      </w:pPr>
    </w:p>
    <w:p w:rsidR="0082761C" w:rsidRDefault="0082761C">
      <w:pPr>
        <w:pStyle w:val="BodyText"/>
        <w:rPr>
          <w:sz w:val="24"/>
        </w:rPr>
      </w:pPr>
    </w:p>
    <w:p w:rsidR="0082761C" w:rsidRDefault="0082761C">
      <w:pPr>
        <w:pStyle w:val="BodyText"/>
        <w:rPr>
          <w:sz w:val="24"/>
        </w:rPr>
      </w:pPr>
    </w:p>
    <w:p w:rsidR="0082761C" w:rsidRDefault="0082761C">
      <w:pPr>
        <w:pStyle w:val="BodyText"/>
        <w:rPr>
          <w:sz w:val="24"/>
        </w:rPr>
      </w:pPr>
    </w:p>
    <w:p w:rsidR="0082761C" w:rsidRDefault="0082761C">
      <w:pPr>
        <w:pStyle w:val="BodyText"/>
        <w:rPr>
          <w:sz w:val="24"/>
        </w:rPr>
      </w:pPr>
    </w:p>
    <w:p w:rsidR="0082761C" w:rsidRDefault="0082761C">
      <w:pPr>
        <w:pStyle w:val="BodyText"/>
        <w:rPr>
          <w:sz w:val="24"/>
        </w:rPr>
      </w:pPr>
    </w:p>
    <w:p w:rsidR="0082761C" w:rsidRDefault="0082761C">
      <w:pPr>
        <w:pStyle w:val="BodyText"/>
        <w:rPr>
          <w:sz w:val="24"/>
        </w:rPr>
      </w:pPr>
    </w:p>
    <w:p w:rsidR="0082761C" w:rsidRDefault="0082761C">
      <w:pPr>
        <w:pStyle w:val="BodyText"/>
        <w:rPr>
          <w:sz w:val="24"/>
        </w:rPr>
      </w:pPr>
    </w:p>
    <w:p w:rsidR="0082761C" w:rsidRDefault="0082761C">
      <w:pPr>
        <w:pStyle w:val="BodyText"/>
        <w:rPr>
          <w:sz w:val="24"/>
        </w:rPr>
      </w:pPr>
    </w:p>
    <w:p w:rsidR="0082761C" w:rsidRPr="001B05FC" w:rsidRDefault="0082761C">
      <w:pPr>
        <w:pStyle w:val="BodyText"/>
        <w:rPr>
          <w:sz w:val="28"/>
          <w:szCs w:val="28"/>
          <w:u w:val="none"/>
        </w:rPr>
      </w:pPr>
    </w:p>
    <w:p w:rsidR="00165F16" w:rsidRPr="001B05FC" w:rsidRDefault="00165F16">
      <w:pPr>
        <w:pStyle w:val="BodyText"/>
        <w:rPr>
          <w:sz w:val="28"/>
          <w:szCs w:val="28"/>
          <w:u w:val="none"/>
        </w:rPr>
      </w:pPr>
    </w:p>
    <w:p w:rsidR="00165F16" w:rsidRPr="001B05FC" w:rsidRDefault="00165F16">
      <w:pPr>
        <w:pStyle w:val="BodyText"/>
        <w:rPr>
          <w:sz w:val="28"/>
          <w:szCs w:val="28"/>
          <w:u w:val="none"/>
        </w:rPr>
      </w:pPr>
      <w:r w:rsidRPr="001B05FC">
        <w:rPr>
          <w:sz w:val="28"/>
          <w:szCs w:val="28"/>
          <w:u w:val="none"/>
        </w:rPr>
        <w:t>Program Manager h</w:t>
      </w:r>
      <w:r w:rsidR="00D27D37">
        <w:rPr>
          <w:sz w:val="28"/>
          <w:szCs w:val="28"/>
          <w:u w:val="none"/>
        </w:rPr>
        <w:t xml:space="preserve">as reviewed course description </w:t>
      </w:r>
      <w:r w:rsidRPr="001B05FC">
        <w:rPr>
          <w:sz w:val="28"/>
          <w:szCs w:val="28"/>
          <w:u w:val="none"/>
        </w:rPr>
        <w:t xml:space="preserve">and agrees this will help him/her further </w:t>
      </w:r>
      <w:r w:rsidR="001B05FC">
        <w:rPr>
          <w:sz w:val="28"/>
          <w:szCs w:val="28"/>
          <w:u w:val="none"/>
        </w:rPr>
        <w:t>their</w:t>
      </w:r>
      <w:r w:rsidRPr="001B05FC">
        <w:rPr>
          <w:sz w:val="28"/>
          <w:szCs w:val="28"/>
          <w:u w:val="none"/>
        </w:rPr>
        <w:t xml:space="preserve"> career path with Crown </w:t>
      </w:r>
      <w:r w:rsidR="00D27D37">
        <w:rPr>
          <w:sz w:val="28"/>
          <w:szCs w:val="28"/>
          <w:u w:val="none"/>
        </w:rPr>
        <w:t>CI</w:t>
      </w:r>
      <w:r w:rsidRPr="001B05FC">
        <w:rPr>
          <w:sz w:val="28"/>
          <w:szCs w:val="28"/>
          <w:u w:val="none"/>
        </w:rPr>
        <w:t xml:space="preserve">. </w:t>
      </w:r>
    </w:p>
    <w:p w:rsidR="00165F16" w:rsidRPr="001B05FC" w:rsidRDefault="00165F16">
      <w:pPr>
        <w:pStyle w:val="BodyText"/>
        <w:rPr>
          <w:sz w:val="28"/>
          <w:szCs w:val="28"/>
          <w:u w:val="none"/>
        </w:rPr>
      </w:pPr>
    </w:p>
    <w:p w:rsidR="00165F16" w:rsidRPr="001B05FC" w:rsidRDefault="00165F16">
      <w:pPr>
        <w:pStyle w:val="BodyText"/>
        <w:rPr>
          <w:sz w:val="28"/>
          <w:szCs w:val="28"/>
          <w:u w:val="none"/>
        </w:rPr>
      </w:pPr>
    </w:p>
    <w:p w:rsidR="00165F16" w:rsidRPr="001B05FC" w:rsidRDefault="00165F16">
      <w:pPr>
        <w:pStyle w:val="BodyText"/>
        <w:rPr>
          <w:sz w:val="28"/>
          <w:szCs w:val="28"/>
          <w:u w:val="none"/>
        </w:rPr>
      </w:pPr>
      <w:r w:rsidRPr="001B05FC">
        <w:rPr>
          <w:sz w:val="28"/>
          <w:szCs w:val="28"/>
          <w:u w:val="none"/>
        </w:rPr>
        <w:t>PM Approval:________________________</w:t>
      </w:r>
    </w:p>
    <w:p w:rsidR="00165F16" w:rsidRPr="001B05FC" w:rsidRDefault="00165F16">
      <w:pPr>
        <w:pStyle w:val="BodyText"/>
        <w:rPr>
          <w:sz w:val="28"/>
          <w:szCs w:val="28"/>
          <w:u w:val="none"/>
        </w:rPr>
      </w:pPr>
    </w:p>
    <w:p w:rsidR="00165F16" w:rsidRPr="001B05FC" w:rsidRDefault="00165F16">
      <w:pPr>
        <w:pStyle w:val="BodyText"/>
        <w:rPr>
          <w:sz w:val="28"/>
          <w:szCs w:val="28"/>
          <w:u w:val="none"/>
        </w:rPr>
      </w:pPr>
    </w:p>
    <w:p w:rsidR="00165F16" w:rsidRPr="001B05FC" w:rsidRDefault="00165F16">
      <w:pPr>
        <w:pStyle w:val="BodyText"/>
        <w:rPr>
          <w:sz w:val="28"/>
          <w:szCs w:val="28"/>
          <w:u w:val="none"/>
        </w:rPr>
      </w:pPr>
      <w:r w:rsidRPr="001B05FC">
        <w:rPr>
          <w:sz w:val="28"/>
          <w:szCs w:val="28"/>
          <w:u w:val="none"/>
        </w:rPr>
        <w:t>Vice President Approval: ____________________________</w:t>
      </w:r>
    </w:p>
    <w:p w:rsidR="00165F16" w:rsidRPr="001B05FC" w:rsidRDefault="00165F16">
      <w:pPr>
        <w:pStyle w:val="BodyText"/>
        <w:rPr>
          <w:sz w:val="28"/>
          <w:szCs w:val="28"/>
          <w:u w:val="none"/>
        </w:rPr>
      </w:pPr>
    </w:p>
    <w:p w:rsidR="00165F16" w:rsidRDefault="00165F16">
      <w:pPr>
        <w:pStyle w:val="BodyText"/>
        <w:rPr>
          <w:sz w:val="24"/>
          <w:u w:val="none"/>
        </w:rPr>
      </w:pPr>
    </w:p>
    <w:p w:rsidR="001B05FC" w:rsidRPr="00165F16" w:rsidRDefault="001B05FC" w:rsidP="001B05FC">
      <w:pPr>
        <w:rPr>
          <w:b/>
          <w:sz w:val="24"/>
        </w:rPr>
      </w:pPr>
      <w:r>
        <w:rPr>
          <w:b/>
          <w:sz w:val="24"/>
        </w:rPr>
        <w:t xml:space="preserve">Please Note: </w:t>
      </w:r>
      <w:r w:rsidRPr="00165F16">
        <w:rPr>
          <w:b/>
          <w:sz w:val="24"/>
        </w:rPr>
        <w:t>An employee who leaves the Company voluntarily or is terminated for cause within one year of completion of the course must repay the full amounts reimbursed by the Company for education and certification assistance reimbursement.</w:t>
      </w:r>
    </w:p>
    <w:p w:rsidR="001B05FC" w:rsidRDefault="001B05FC" w:rsidP="001B05FC">
      <w:pPr>
        <w:rPr>
          <w:sz w:val="24"/>
        </w:rPr>
      </w:pPr>
    </w:p>
    <w:p w:rsidR="00165F16" w:rsidRPr="00165F16" w:rsidRDefault="00165F16">
      <w:pPr>
        <w:pStyle w:val="BodyText"/>
        <w:rPr>
          <w:sz w:val="24"/>
        </w:rPr>
      </w:pPr>
    </w:p>
    <w:sectPr w:rsidR="00165F16" w:rsidRPr="00165F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8A"/>
    <w:rsid w:val="00090B71"/>
    <w:rsid w:val="00165F16"/>
    <w:rsid w:val="001B05FC"/>
    <w:rsid w:val="00403289"/>
    <w:rsid w:val="004E147D"/>
    <w:rsid w:val="0064098A"/>
    <w:rsid w:val="007A7796"/>
    <w:rsid w:val="007B0B48"/>
    <w:rsid w:val="0082761C"/>
    <w:rsid w:val="00846CC3"/>
    <w:rsid w:val="008B6409"/>
    <w:rsid w:val="00947351"/>
    <w:rsid w:val="00997EEF"/>
    <w:rsid w:val="00C43D9E"/>
    <w:rsid w:val="00D27D37"/>
    <w:rsid w:val="00E410AE"/>
    <w:rsid w:val="00E54838"/>
    <w:rsid w:val="00EA3A84"/>
    <w:rsid w:val="00F1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F08DC"/>
  <w15:docId w15:val="{CB490453-0CF8-432D-BD6B-0F3519D5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BodyText2">
    <w:name w:val="Body Text 2"/>
    <w:basedOn w:val="Normal"/>
    <w:rPr>
      <w:sz w:val="24"/>
    </w:rPr>
  </w:style>
  <w:style w:type="paragraph" w:styleId="BalloonText">
    <w:name w:val="Balloon Text"/>
    <w:basedOn w:val="Normal"/>
    <w:link w:val="BalloonTextChar"/>
    <w:rsid w:val="00165F16"/>
    <w:rPr>
      <w:rFonts w:ascii="Tahoma" w:hAnsi="Tahoma" w:cs="Tahoma"/>
      <w:sz w:val="16"/>
      <w:szCs w:val="16"/>
    </w:rPr>
  </w:style>
  <w:style w:type="character" w:customStyle="1" w:styleId="BalloonTextChar">
    <w:name w:val="Balloon Text Char"/>
    <w:basedOn w:val="DefaultParagraphFont"/>
    <w:link w:val="BalloonText"/>
    <w:rsid w:val="00165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Educational Assistance Program</vt:lpstr>
    </vt:vector>
  </TitlesOfParts>
  <Company>Crown Communications Inc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Assistance Program</dc:title>
  <dc:creator>MIS Department</dc:creator>
  <cp:lastModifiedBy>Shirl Sayadian</cp:lastModifiedBy>
  <cp:revision>3</cp:revision>
  <cp:lastPrinted>2015-09-22T15:13:00Z</cp:lastPrinted>
  <dcterms:created xsi:type="dcterms:W3CDTF">2018-09-07T15:41:00Z</dcterms:created>
  <dcterms:modified xsi:type="dcterms:W3CDTF">2018-09-07T17:36:00Z</dcterms:modified>
</cp:coreProperties>
</file>